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ПРИКАЗ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от 12 ноября 2020 г. N 1410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ОБ УТВЕРЖДЕНИИ ПЕРЕЧНЯ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ОТДЕЛЬНЫХ ДОЛЖНОСТЕЙ В ОРГАНИЗАЦИЯХ, СОЗДАВАЕМЫХ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ДЛЯ ВЫПОЛНЕНИЯ ЗАДАЧ, ПОСТАВЛЕННЫХ ПЕРЕД МИНИСТЕРСТВОМ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КУЛЬТУРЫ РОССИЙСКОЙ ФЕДЕРАЦИИ, ПРИ НАЗНАЧЕНИИ НА КОТОРЫЕ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ГРАЖДАНЕ И ПРИ ЗАМЕЩЕНИИ КОТОРЫХ РАБОТНИКИ ОБЯЗАНЫ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ПРЕДСТАВЛЯТЬ СВЕДЕНИЯ О СВОИХ ДОХОДАХ, ОБ ИМУЩЕСТВЕ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ХАРАКТЕРА, А ТАКЖЕ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ИМУЩЕСТВЕННОГО ХАРАКТЕРА СВОИХ СУПРУГИ (СУПРУГА)</w:t>
      </w:r>
    </w:p>
    <w:p w:rsidR="00690C26" w:rsidRPr="00690C26" w:rsidRDefault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690C26">
          <w:rPr>
            <w:rFonts w:ascii="Times New Roman" w:hAnsi="Times New Roman" w:cs="Times New Roman"/>
            <w:sz w:val="16"/>
            <w:szCs w:val="16"/>
          </w:rPr>
          <w:t>статьей 8</w:t>
        </w:r>
      </w:hyperlink>
      <w:r w:rsidRPr="00690C26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5" w:history="1">
        <w:r w:rsidRPr="00690C2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690C26">
        <w:rPr>
          <w:rFonts w:ascii="Times New Roman" w:hAnsi="Times New Roman" w:cs="Times New Roman"/>
          <w:sz w:val="16"/>
          <w:szCs w:val="16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</w:t>
      </w:r>
      <w:hyperlink r:id="rId6" w:history="1">
        <w:r w:rsidRPr="00690C2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690C26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2020, N 3, ст. 243) приказываю:</w:t>
      </w:r>
    </w:p>
    <w:p w:rsidR="00690C26" w:rsidRPr="00690C26" w:rsidRDefault="00690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 xml:space="preserve">1. Утвердить прилагаемый </w:t>
      </w:r>
      <w:hyperlink w:anchor="P37" w:history="1">
        <w:r w:rsidRPr="00690C26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690C26">
        <w:rPr>
          <w:rFonts w:ascii="Times New Roman" w:hAnsi="Times New Roman" w:cs="Times New Roman"/>
          <w:sz w:val="16"/>
          <w:szCs w:val="16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90C26" w:rsidRPr="00690C26" w:rsidRDefault="00690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 xml:space="preserve">2. Признать утратившим силу </w:t>
      </w:r>
      <w:hyperlink r:id="rId7" w:history="1">
        <w:r w:rsidRPr="00690C26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690C26">
        <w:rPr>
          <w:rFonts w:ascii="Times New Roman" w:hAnsi="Times New Roman" w:cs="Times New Roman"/>
          <w:sz w:val="16"/>
          <w:szCs w:val="16"/>
        </w:rPr>
        <w:t xml:space="preserve"> Министерства культуры Российской Федерации от 8 мая 2014 г. N 799 "Об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16 июля 2014 г., регистрационный N 33116).</w:t>
      </w:r>
    </w:p>
    <w:p w:rsidR="00690C26" w:rsidRPr="00690C26" w:rsidRDefault="00690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3. Контроль за исполнением настоящего приказа оставляю за собой.</w:t>
      </w: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Министр</w:t>
      </w:r>
    </w:p>
    <w:p w:rsidR="00690C26" w:rsidRPr="00690C26" w:rsidRDefault="00690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О.Б.ЛЮБИМОВА</w:t>
      </w: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690C26" w:rsidRPr="00690C26" w:rsidRDefault="00690C26" w:rsidP="00690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к приказу Министерства культуры</w:t>
      </w:r>
    </w:p>
    <w:p w:rsidR="00690C26" w:rsidRPr="00690C26" w:rsidRDefault="00690C26" w:rsidP="00690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690C26" w:rsidRPr="00690C26" w:rsidRDefault="00690C26" w:rsidP="00690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от 12 ноября 2020 г. N 1410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7"/>
      <w:bookmarkEnd w:id="0"/>
      <w:r w:rsidRPr="00690C26">
        <w:rPr>
          <w:rFonts w:ascii="Times New Roman" w:hAnsi="Times New Roman" w:cs="Times New Roman"/>
          <w:sz w:val="16"/>
          <w:szCs w:val="16"/>
        </w:rPr>
        <w:t>ПЕРЕЧЕНЬ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ОТДЕЛЬНЫХ ДОЛЖНОСТЕЙ В ОРГАНИЗАЦИЯХ, СОЗДАВАЕМЫХ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ДЛЯ ВЫПОЛНЕНИЯ ЗАДАЧ, ПОСТАВЛЕННЫХ ПЕРЕД МИНИСТЕРСТВОМ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КУЛЬТУРЫ РОССИЙСКОЙ ФЕДЕРАЦИИ, ПРИ НАЗНАЧЕНИИ НА КОТОРЫЕ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ГРАЖДАНЕ И ПРИ ЗАМЕЩЕНИИ КОТОРЫХ РАБОТНИКИ ОБЯЗАНЫ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ПРЕДСТАВЛЯТЬ СВЕДЕНИЯ О СВОИХ ДОХОДАХ, ОБ ИМУЩЕСТВЕ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ХАРАКТЕРА, А ТАКЖЕ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ИМУЩЕСТВЕННОГО ХАРАКТЕРА СВОИХ СУПРУГИ (СУПРУГА)</w:t>
      </w:r>
    </w:p>
    <w:p w:rsidR="00690C26" w:rsidRPr="00690C26" w:rsidRDefault="00690C26" w:rsidP="00690C2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1. Федеральные государственные бюджетные учреждения культуры: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генеральный директор (директор, руководитель, художественный руководитель);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первый заместитель генерального директора (первый заместитель директора, первый заместитель руководителя, первый заместитель художественного руководителя);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генерального директора (заместитель директора, заместитель руководителя, заместитель художественного руководителя);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хранитель;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руководитель (директор) филиала (обособленного структурного подразделения);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руководителя (заместитель директора) филиала (обособленного подразделения);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 филиала (обособленного структурного подразделения).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2. Федеральные государственные бюджетные учреждения: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генеральный директор (директор);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первый заместитель генерального директора (первый заместитель директора):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генерального д</w:t>
      </w:r>
      <w:bookmarkStart w:id="1" w:name="_GoBack"/>
      <w:bookmarkEnd w:id="1"/>
      <w:r w:rsidRPr="00690C26">
        <w:rPr>
          <w:rFonts w:ascii="Times New Roman" w:hAnsi="Times New Roman" w:cs="Times New Roman"/>
          <w:sz w:val="16"/>
          <w:szCs w:val="16"/>
        </w:rPr>
        <w:t>иректора (заместитель директора);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бухгалтер.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3. Федеральные государственные бюджетные образовательные учреждения: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ректор (директор);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первый проректор;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первый заместитель директора;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проректор;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директора;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руководитель (директор) филиала (обособленного структурного подразделения);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руководителя (заместитель директора) филиала (обособленного структурного подразделения);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 филиала (обособленного структурного подразделения).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4. Федеральные государственные бюджетные научно-исследовательские учреждения: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директор;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директора;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бухгалтер.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5. Федеральные государственные унитарные предприятия: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генеральный директор (директор);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первый заместитель генерального директора (первый заместитель директора);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генерального директора (заместитель директора);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руководитель (директор) филиала (обособленного структурного подразделения);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заместитель руководителя (заместитель директора) филиала (обособленного структурного подразделения);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главный бухгалтер филиала (обособленного структурного подразделения).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6. Должности с двойным наименованием, при наличии хотя бы одной из них указанной в настоящем Перечне.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7. Должности всех наименований в организациях, указанных в настоящем Перечне, выполнение обязанностей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закупок.</w:t>
      </w:r>
    </w:p>
    <w:p w:rsidR="00690C26" w:rsidRPr="00690C26" w:rsidRDefault="00690C26" w:rsidP="00690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26">
        <w:rPr>
          <w:rFonts w:ascii="Times New Roman" w:hAnsi="Times New Roman" w:cs="Times New Roman"/>
          <w:sz w:val="16"/>
          <w:szCs w:val="16"/>
        </w:rPr>
        <w:t>8. 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ресурсов.</w:t>
      </w:r>
    </w:p>
    <w:p w:rsidR="00690C26" w:rsidRPr="00690C26" w:rsidRDefault="00690C26" w:rsidP="00690C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90C26" w:rsidRDefault="00690C26">
      <w:pPr>
        <w:pStyle w:val="ConsPlusNormal"/>
        <w:jc w:val="both"/>
      </w:pPr>
    </w:p>
    <w:p w:rsidR="00690C26" w:rsidRDefault="00690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6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6"/>
    <w:rsid w:val="000113B3"/>
    <w:rsid w:val="0010164C"/>
    <w:rsid w:val="001B44E8"/>
    <w:rsid w:val="00516F70"/>
    <w:rsid w:val="005C6141"/>
    <w:rsid w:val="005E4EE8"/>
    <w:rsid w:val="00667699"/>
    <w:rsid w:val="00672532"/>
    <w:rsid w:val="00690C26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7EED-3092-4B2E-B4A5-AF877864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3524F25F2775502104D92F4BCFAA0D4E9A3332B9E7B51C71977744D1746CED45037031351F903F6FE9A3731y4m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3524F25F2775502104D92F4BCFAA0D1EFA63A2B997B51C71977744D1746CEC6506F0F1051E704FFEBCC667719292CBF6A662D3FF413DEyBm8M" TargetMode="External"/><Relationship Id="rId5" Type="http://schemas.openxmlformats.org/officeDocument/2006/relationships/hyperlink" Target="consultantplus://offline/ref=4743524F25F2775502104D92F4BCFAA0D6EAAE32259E7B51C71977744D1746CEC6506F0F1051E600F1EBCC667719292CBF6A662D3FF413DEyBm8M" TargetMode="External"/><Relationship Id="rId4" Type="http://schemas.openxmlformats.org/officeDocument/2006/relationships/hyperlink" Target="consultantplus://offline/ref=4743524F25F2775502104D92F4BCFAA0D6E7A33A219B7B51C71977744D1746CEC6506F0F125AB353B3B595343352252EA176672Ey2m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2021-11-30T12:38:00Z</dcterms:created>
  <dcterms:modified xsi:type="dcterms:W3CDTF">2021-11-30T12:40:00Z</dcterms:modified>
</cp:coreProperties>
</file>