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C4" w:rsidRP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Pr="002227C4" w:rsidRDefault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МИНИСТЕРСТВО КУЛЬТУРЫ РОССИЙСКОЙ ФЕДЕРАЦИИ</w:t>
      </w:r>
    </w:p>
    <w:p w:rsidR="002227C4" w:rsidRPr="002227C4" w:rsidRDefault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227C4" w:rsidRPr="002227C4" w:rsidRDefault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ПРИКАЗ</w:t>
      </w:r>
    </w:p>
    <w:p w:rsidR="002227C4" w:rsidRPr="002227C4" w:rsidRDefault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от 6 февраля 2020 г. N 170</w:t>
      </w:r>
    </w:p>
    <w:p w:rsidR="002227C4" w:rsidRPr="002227C4" w:rsidRDefault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227C4" w:rsidRPr="002227C4" w:rsidRDefault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ОБ УТВЕРЖДЕНИИ ПОЛОЖЕНИЯ</w:t>
      </w:r>
    </w:p>
    <w:p w:rsidR="002227C4" w:rsidRPr="002227C4" w:rsidRDefault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О ПРОВЕРКЕ ДОСТОВЕРНОСТИ И ПОЛНОТЫ СВЕДЕНИЙ,</w:t>
      </w:r>
    </w:p>
    <w:p w:rsidR="002227C4" w:rsidRPr="002227C4" w:rsidRDefault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ПРЕДСТАВЛЯЕМЫХ ГРАЖДАНАМИ, ПРЕТЕНДУЮЩИМИ НА ЗАМЕЩЕНИЕ</w:t>
      </w:r>
    </w:p>
    <w:p w:rsidR="002227C4" w:rsidRPr="002227C4" w:rsidRDefault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ОТДЕЛЬНЫХ ДОЛЖНОСТЕЙ, И РАБОТНИКАМИ, ЗАМЕЩАЮЩИМИ ОТДЕЛЬНЫЕ</w:t>
      </w:r>
    </w:p>
    <w:p w:rsidR="002227C4" w:rsidRPr="002227C4" w:rsidRDefault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ДОЛЖНОСТИ НА ОСНОВАНИИ ТРУДОВОГО ДОГОВОРА В ОРГАНИЗАЦИЯХ,</w:t>
      </w:r>
    </w:p>
    <w:p w:rsidR="002227C4" w:rsidRPr="002227C4" w:rsidRDefault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СОЗДАВАЕМЫХ ДЛЯ ВЫПОЛНЕНИЯ ЗАДАЧ, ПОСТАВЛЕННЫХ</w:t>
      </w:r>
    </w:p>
    <w:p w:rsidR="002227C4" w:rsidRPr="002227C4" w:rsidRDefault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ПЕРЕД МИНИСТЕРСТВОМ КУЛЬТУРЫ РОССИЙСКОЙ ФЕДЕРАЦИИ,</w:t>
      </w:r>
    </w:p>
    <w:p w:rsidR="002227C4" w:rsidRPr="002227C4" w:rsidRDefault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А ТАКЖЕ СОБЛЮДЕНИЯ РАБОТНИКАМИ ЭТИХ ОРГАНИЗАЦИЙ</w:t>
      </w:r>
    </w:p>
    <w:p w:rsidR="002227C4" w:rsidRPr="002227C4" w:rsidRDefault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ТРЕБОВАНИЙ К СЛУЖЕБНОМУ ПОВЕДЕНИЮ</w:t>
      </w:r>
    </w:p>
    <w:p w:rsidR="002227C4" w:rsidRP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Pr="002227C4" w:rsidRDefault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4" w:history="1">
        <w:r w:rsidRPr="002227C4">
          <w:rPr>
            <w:rFonts w:ascii="Times New Roman" w:hAnsi="Times New Roman" w:cs="Times New Roman"/>
            <w:sz w:val="16"/>
            <w:szCs w:val="16"/>
          </w:rPr>
          <w:t>подпунктом "з" пункта 3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2018, N 33, ст. 5402) и </w:t>
      </w:r>
      <w:hyperlink r:id="rId5" w:history="1">
        <w:r w:rsidRPr="002227C4">
          <w:rPr>
            <w:rFonts w:ascii="Times New Roman" w:hAnsi="Times New Roman" w:cs="Times New Roman"/>
            <w:sz w:val="16"/>
            <w:szCs w:val="16"/>
          </w:rPr>
          <w:t>подпунктами "д"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и </w:t>
      </w:r>
      <w:hyperlink r:id="rId6" w:history="1">
        <w:r w:rsidRPr="002227C4">
          <w:rPr>
            <w:rFonts w:ascii="Times New Roman" w:hAnsi="Times New Roman" w:cs="Times New Roman"/>
            <w:sz w:val="16"/>
            <w:szCs w:val="16"/>
          </w:rPr>
          <w:t>"е" пункта 23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2019, N 20, ст. 2422), приказываю:</w:t>
      </w:r>
    </w:p>
    <w:p w:rsidR="002227C4" w:rsidRPr="002227C4" w:rsidRDefault="00222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1. Утвердить прилагаемое </w:t>
      </w:r>
      <w:hyperlink w:anchor="P37" w:history="1">
        <w:r w:rsidRPr="002227C4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создаваемых для выполнения задач, поставленных перед Министерством культуры Российской Федерации, а также соблюдения работниками этих организаций требований к служебному поведению.</w:t>
      </w:r>
    </w:p>
    <w:p w:rsidR="002227C4" w:rsidRPr="002227C4" w:rsidRDefault="00222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2. Руководителям организаций, созданных для выполнения задач, поставленных перед Министерством культуры Российской Федерации, обеспечить ознакомление работников, замещающих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граждан, претендующих на замещение указанных должностей, с настоящим приказом.</w:t>
      </w:r>
    </w:p>
    <w:p w:rsidR="002227C4" w:rsidRPr="002227C4" w:rsidRDefault="00222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3. Признать утратившим силу </w:t>
      </w:r>
      <w:hyperlink r:id="rId7" w:history="1">
        <w:r w:rsidRPr="002227C4">
          <w:rPr>
            <w:rFonts w:ascii="Times New Roman" w:hAnsi="Times New Roman" w:cs="Times New Roman"/>
            <w:sz w:val="16"/>
            <w:szCs w:val="16"/>
          </w:rPr>
          <w:t>приказ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Министерства культуры Российской Федерации от 21 июля 2015 г. N 2054 "Об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 поставленных перед Министерством культуры Российской Федерации" (зарегистрирован Министерством юстиции Российской Федерации 20 августа 2015 г., регистрационный N 38612).</w:t>
      </w:r>
    </w:p>
    <w:p w:rsidR="002227C4" w:rsidRPr="002227C4" w:rsidRDefault="00222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4. Контроль за исполнением настоящего приказа возложить на заместителя Министра культуры Российской Федерации Н.П. Овсиенко.</w:t>
      </w:r>
    </w:p>
    <w:p w:rsidR="002227C4" w:rsidRP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Pr="002227C4" w:rsidRDefault="002227C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Министр</w:t>
      </w:r>
    </w:p>
    <w:p w:rsidR="002227C4" w:rsidRPr="002227C4" w:rsidRDefault="002227C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О.Б.ЛЮБИМОВА</w:t>
      </w:r>
    </w:p>
    <w:p w:rsidR="002227C4" w:rsidRP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P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P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P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Pr="002227C4" w:rsidRDefault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Pr="002227C4" w:rsidRDefault="002227C4" w:rsidP="002227C4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2227C4" w:rsidRPr="002227C4" w:rsidRDefault="002227C4" w:rsidP="002227C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к приказу Министерства культуры</w:t>
      </w:r>
    </w:p>
    <w:p w:rsidR="002227C4" w:rsidRPr="002227C4" w:rsidRDefault="002227C4" w:rsidP="002227C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2227C4" w:rsidRPr="002227C4" w:rsidRDefault="002227C4" w:rsidP="002227C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от 06.02.2020 N 170</w:t>
      </w:r>
    </w:p>
    <w:p w:rsidR="002227C4" w:rsidRPr="002227C4" w:rsidRDefault="002227C4" w:rsidP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Pr="002227C4" w:rsidRDefault="002227C4" w:rsidP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37"/>
      <w:bookmarkEnd w:id="0"/>
      <w:r w:rsidRPr="002227C4">
        <w:rPr>
          <w:rFonts w:ascii="Times New Roman" w:hAnsi="Times New Roman" w:cs="Times New Roman"/>
          <w:sz w:val="16"/>
          <w:szCs w:val="16"/>
        </w:rPr>
        <w:t>ПОЛОЖЕНИЕ</w:t>
      </w:r>
    </w:p>
    <w:p w:rsidR="002227C4" w:rsidRPr="002227C4" w:rsidRDefault="002227C4" w:rsidP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О ПРОВЕРКЕ ДОСТОВЕРНОСТИ И ПОЛНОТЫ СВЕДЕНИЙ,</w:t>
      </w:r>
    </w:p>
    <w:p w:rsidR="002227C4" w:rsidRPr="002227C4" w:rsidRDefault="002227C4" w:rsidP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ПРЕДСТАВЛЯЕМЫХ ГРАЖДАНАМИ, ПРЕТЕНДУЮЩИМИ НА ЗАМЕЩЕНИЕ</w:t>
      </w:r>
    </w:p>
    <w:p w:rsidR="002227C4" w:rsidRPr="002227C4" w:rsidRDefault="002227C4" w:rsidP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ОТДЕЛЬНЫХ ДОЛЖНОСТЕЙ, И РАБОТНИКАМИ, ЗАМЕЩАЮЩИМИ ОТДЕЛЬНЫЕ</w:t>
      </w:r>
    </w:p>
    <w:p w:rsidR="002227C4" w:rsidRPr="002227C4" w:rsidRDefault="002227C4" w:rsidP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ДОЛЖНОСТИ НА ОСНОВАНИИ ТРУДОВОГО ДОГОВОРА В ОРГАНИЗАЦИЯХ,</w:t>
      </w:r>
    </w:p>
    <w:p w:rsidR="002227C4" w:rsidRPr="002227C4" w:rsidRDefault="002227C4" w:rsidP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СОЗДАВАЕМЫХ ДЛЯ ВЫПОЛНЕНИЯ ЗАДАЧ, ПОСТАВЛЕННЫХ</w:t>
      </w:r>
    </w:p>
    <w:p w:rsidR="002227C4" w:rsidRPr="002227C4" w:rsidRDefault="002227C4" w:rsidP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ПЕРЕД МИНИСТЕРСТВОМ КУЛЬТУРЫ РОССИЙСКОЙ ФЕДЕРАЦИИ,</w:t>
      </w:r>
    </w:p>
    <w:p w:rsidR="002227C4" w:rsidRPr="002227C4" w:rsidRDefault="002227C4" w:rsidP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А ТАКЖЕ СОБЛЮДЕНИЯ РАБОТНИКАМИ ЭТИХ ОРГАНИЗАЦИЙ</w:t>
      </w:r>
    </w:p>
    <w:p w:rsidR="002227C4" w:rsidRPr="002227C4" w:rsidRDefault="002227C4" w:rsidP="002227C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ТРЕБОВАНИЙ К СЛУЖЕБНОМУ ПОВЕДЕНИЮ</w:t>
      </w:r>
    </w:p>
    <w:p w:rsidR="002227C4" w:rsidRPr="002227C4" w:rsidRDefault="002227C4" w:rsidP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1. Настоящим Положением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создаваемых для выполнения задач, поставленных перед Министерством культуры Российской Федерации (далее - Положение), определяется порядок осуществления проверки: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а) достоверности и полноты сведений о доходах, расходах, об имуществе и обязательствах имущественного характера, представленных: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гражданами, претендующими на замещение должностей в организациях, созданных для выполнения задач, поставленных перед Министерством культуры Российской Федерации (далее - организации), предусмотренных </w:t>
      </w:r>
      <w:hyperlink r:id="rId8" w:history="1">
        <w:r w:rsidRPr="002227C4">
          <w:rPr>
            <w:rFonts w:ascii="Times New Roman" w:hAnsi="Times New Roman" w:cs="Times New Roman"/>
            <w:sz w:val="16"/>
            <w:szCs w:val="16"/>
          </w:rPr>
          <w:t>Перечнем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Министерства культуры Российской Федерации от 8 мая 2014 г. N 799 (зарегистрирован Министерством юстиции Российской Федерации 16 июля 2014 г., регистрационный N 33116) (далее соответственно - граждане, Перечень должностей), на отчетную дату;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работниками, замещающими должности в организациях, включенные в </w:t>
      </w:r>
      <w:hyperlink r:id="rId9" w:history="1">
        <w:r w:rsidRPr="002227C4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должностей (далее - работники), за отчетный период и з</w:t>
      </w:r>
      <w:bookmarkStart w:id="1" w:name="_GoBack"/>
      <w:bookmarkEnd w:id="1"/>
      <w:r w:rsidRPr="002227C4">
        <w:rPr>
          <w:rFonts w:ascii="Times New Roman" w:hAnsi="Times New Roman" w:cs="Times New Roman"/>
          <w:sz w:val="16"/>
          <w:szCs w:val="16"/>
        </w:rPr>
        <w:t>а два года, предшествующие отчетному периоду;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51"/>
      <w:bookmarkEnd w:id="2"/>
      <w:r w:rsidRPr="002227C4">
        <w:rPr>
          <w:rFonts w:ascii="Times New Roman" w:hAnsi="Times New Roman" w:cs="Times New Roman"/>
          <w:sz w:val="16"/>
          <w:szCs w:val="16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работу в организации (далее - сведения, представляемые гражданами);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52"/>
      <w:bookmarkEnd w:id="3"/>
      <w:r w:rsidRPr="002227C4">
        <w:rPr>
          <w:rFonts w:ascii="Times New Roman" w:hAnsi="Times New Roman" w:cs="Times New Roman"/>
          <w:sz w:val="16"/>
          <w:szCs w:val="16"/>
        </w:rP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2227C4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от 25 декабря 2008 г. N 273-ФЗ "О противодействии коррупции" (Собрание законодательства Российской Федерации, 2008, N 52, ст. 6228; 2019, N 51, ст. 7484), другими федеральными законами и распространенных на работников </w:t>
      </w:r>
      <w:hyperlink r:id="rId11" w:history="1">
        <w:r w:rsidRPr="002227C4">
          <w:rPr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5 июля 2013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2017, N 8, ст. 1253) (далее - требования к должностному поведению).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2. Проверка, предусмотренная </w:t>
      </w:r>
      <w:hyperlink w:anchor="P51" w:history="1">
        <w:r w:rsidRPr="002227C4">
          <w:rPr>
            <w:rFonts w:ascii="Times New Roman" w:hAnsi="Times New Roman" w:cs="Times New Roman"/>
            <w:sz w:val="16"/>
            <w:szCs w:val="16"/>
          </w:rPr>
          <w:t>подпунктами "б"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52" w:history="1">
        <w:r w:rsidRPr="002227C4">
          <w:rPr>
            <w:rFonts w:ascii="Times New Roman" w:hAnsi="Times New Roman" w:cs="Times New Roman"/>
            <w:sz w:val="16"/>
            <w:szCs w:val="16"/>
          </w:rPr>
          <w:t>"в" пункта 1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настоящего Положения (далее - проверка), осуществляется соответственно в отношении граждан, претендующих на замещение должностей, предусмотренных </w:t>
      </w:r>
      <w:hyperlink r:id="rId12" w:history="1">
        <w:r w:rsidRPr="002227C4">
          <w:rPr>
            <w:rFonts w:ascii="Times New Roman" w:hAnsi="Times New Roman" w:cs="Times New Roman"/>
            <w:sz w:val="16"/>
            <w:szCs w:val="16"/>
          </w:rPr>
          <w:t>Перечнем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должностей, и работников, замещающих должности, включенные в </w:t>
      </w:r>
      <w:hyperlink r:id="rId13" w:history="1">
        <w:r w:rsidRPr="002227C4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должностей.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должность, не предусмотренную </w:t>
      </w:r>
      <w:hyperlink r:id="rId14" w:history="1">
        <w:r w:rsidRPr="002227C4">
          <w:rPr>
            <w:rFonts w:ascii="Times New Roman" w:hAnsi="Times New Roman" w:cs="Times New Roman"/>
            <w:sz w:val="16"/>
            <w:szCs w:val="16"/>
          </w:rPr>
          <w:t>Перечнем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должностей, и претендующим на замещение должности, предусмотренной </w:t>
      </w:r>
      <w:hyperlink r:id="rId15" w:history="1">
        <w:r w:rsidRPr="002227C4">
          <w:rPr>
            <w:rFonts w:ascii="Times New Roman" w:hAnsi="Times New Roman" w:cs="Times New Roman"/>
            <w:sz w:val="16"/>
            <w:szCs w:val="16"/>
          </w:rPr>
          <w:t>Перечнем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должностей, осуществляется в порядке, установленном настоящим Положением.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55"/>
      <w:bookmarkEnd w:id="4"/>
      <w:r w:rsidRPr="002227C4">
        <w:rPr>
          <w:rFonts w:ascii="Times New Roman" w:hAnsi="Times New Roman" w:cs="Times New Roman"/>
          <w:sz w:val="16"/>
          <w:szCs w:val="16"/>
        </w:rPr>
        <w:t>4. Проверка осуществляется: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а) отделом профилактики коррупционных правонарушений и контроля Департамента управления делами Министерства культуры Российской Федерации (далее - отдел профилактики коррупции), по решению Министра культуры Российской Федерации (далее - Министр) или заместителя Министра, которому такие полномочия предоставлены Министром (далее уполномоченный заместитель Министра) - в отношении граждан и работников, для которых работодателем является Министр;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б) кадровым подразделением и (или) должностным лицом, ответственным за работу по профилактике коррупционных и иных правонарушений в организации, по решению руководителя организации - в отношении граждан и работников, для которых работодателем является руководитель организации.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5. Основанием для осуществления проверки является достаточная информация, представленная в письменном виде &lt;1&gt;: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&lt;1&gt; </w:t>
      </w:r>
      <w:hyperlink r:id="rId16" w:history="1">
        <w:r w:rsidRPr="002227C4">
          <w:rPr>
            <w:rFonts w:ascii="Times New Roman" w:hAnsi="Times New Roman" w:cs="Times New Roman"/>
            <w:sz w:val="16"/>
            <w:szCs w:val="16"/>
          </w:rPr>
          <w:t>Пункт 10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2012, N 12, ст. 1391).</w:t>
      </w:r>
    </w:p>
    <w:p w:rsidR="002227C4" w:rsidRPr="002227C4" w:rsidRDefault="002227C4" w:rsidP="00222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б) отделом профилактики коррупции, а также кадровым подразделением или должностным лицом, ответственным за работу по профилактике коррупционных и иных правонарушений в организации;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г) Общественной палатой Российской Федерации;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д) общероссийскими средствами массовой информации.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6. Информация анонимного характера не может служить основанием для проверки.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8. Отдел профилактики коррупции, кадровое подразделение или должностное лицо, ответственное за работу по профилактике коррупционных и иных правонарушений в организации, осуществляют проверку: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71"/>
      <w:bookmarkEnd w:id="5"/>
      <w:r w:rsidRPr="002227C4">
        <w:rPr>
          <w:rFonts w:ascii="Times New Roman" w:hAnsi="Times New Roman" w:cs="Times New Roman"/>
          <w:sz w:val="16"/>
          <w:szCs w:val="16"/>
        </w:rPr>
        <w:t>а) самостоятельно;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r w:rsidRPr="002227C4">
        <w:rPr>
          <w:rFonts w:ascii="Times New Roman" w:hAnsi="Times New Roman" w:cs="Times New Roman"/>
          <w:sz w:val="16"/>
          <w:szCs w:val="16"/>
        </w:rPr>
        <w:lastRenderedPageBreak/>
        <w:t xml:space="preserve">розыскной деятельности, в соответствии с </w:t>
      </w:r>
      <w:hyperlink r:id="rId17" w:history="1">
        <w:r w:rsidRPr="002227C4">
          <w:rPr>
            <w:rFonts w:ascii="Times New Roman" w:hAnsi="Times New Roman" w:cs="Times New Roman"/>
            <w:sz w:val="16"/>
            <w:szCs w:val="16"/>
          </w:rPr>
          <w:t>частью третьей статьи 7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2013, N 14, ст. 1661) (далее - Федеральный закон "Об оперативно-розыскной деятельности").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9. При осуществлении проверки, предусмотренной </w:t>
      </w:r>
      <w:hyperlink w:anchor="P71" w:history="1">
        <w:r w:rsidRPr="002227C4">
          <w:rPr>
            <w:rFonts w:ascii="Times New Roman" w:hAnsi="Times New Roman" w:cs="Times New Roman"/>
            <w:sz w:val="16"/>
            <w:szCs w:val="16"/>
          </w:rPr>
          <w:t>подпунктом "а" пункта 8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настоящего Положения, отдел профилактики коррупции, кадровое подразделение или должностное лицо, ответственное за работу по профилактике коррупционных и иных правонарушений в организации, вправе: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а) проводить беседу с гражданином или работником;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б) изучать представленные гражданином или работником сведения о доходах, об имуществе и обязательствах имущественного характера и дополнительные материалы;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в) получать от гражданина или работника пояснения по представленным им сведениям о доходах, об имуществе и обязательствах имущественного характера и материалам;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77"/>
      <w:bookmarkEnd w:id="6"/>
      <w:r w:rsidRPr="002227C4">
        <w:rPr>
          <w:rFonts w:ascii="Times New Roman" w:hAnsi="Times New Roman" w:cs="Times New Roman"/>
          <w:sz w:val="16"/>
          <w:szCs w:val="16"/>
        </w:rPr>
        <w:t>г) подготавливать проекты запросов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работником требований к служебному поведению;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д)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79"/>
      <w:bookmarkEnd w:id="7"/>
      <w:r w:rsidRPr="002227C4">
        <w:rPr>
          <w:rFonts w:ascii="Times New Roman" w:hAnsi="Times New Roman" w:cs="Times New Roman"/>
          <w:sz w:val="16"/>
          <w:szCs w:val="16"/>
        </w:rPr>
        <w:t xml:space="preserve">10. В запросе, предусмотренном </w:t>
      </w:r>
      <w:hyperlink w:anchor="P77" w:history="1">
        <w:r w:rsidRPr="002227C4">
          <w:rPr>
            <w:rFonts w:ascii="Times New Roman" w:hAnsi="Times New Roman" w:cs="Times New Roman"/>
            <w:sz w:val="16"/>
            <w:szCs w:val="16"/>
          </w:rPr>
          <w:t>подпунктом "г" пункта 9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настоящего Положения, указываются: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б) нормативный правовой акт, на основании которого направляется запрос;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в) фамилия, имя, отчество, дата и место рождения, место регистрации, жительства и (или) пребывания, должность и место работы гражданина или работника, вид и реквизиты документа, удостоверяющего личность гражданина или работника,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г) содержание и объем сведений, подлежащих проверке;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д) срок представления запрашиваемых сведений;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е) фамилия, инициалы и номер телефона должностного лица, подготовившего запрос;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з) другие необходимые сведения.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11. В запросе о проведении оперативно-розыскных мероприятий помимо сведений, перечисленных в </w:t>
      </w:r>
      <w:hyperlink w:anchor="P79" w:history="1">
        <w:r w:rsidRPr="002227C4">
          <w:rPr>
            <w:rFonts w:ascii="Times New Roman" w:hAnsi="Times New Roman" w:cs="Times New Roman"/>
            <w:sz w:val="16"/>
            <w:szCs w:val="16"/>
          </w:rPr>
          <w:t>пункте 10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8" w:history="1">
        <w:r w:rsidRPr="002227C4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"Об оперативно-розыскной деятельности".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12.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направляются Министром либо уполномоченным заместителем Министра.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для которых работодателем является руководитель организации, направляются Министром либо уполномоченным заместителем Министра по ходатайству руководителя организации.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13. Начальник отдела профилактики коррупции, руководитель кадрового подразделения или должностное лицо, ответственное за работу по профилактике коррупционных и иных правонарушений в организации, обеспечивают: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а) уведомление в письменной форме работника о начале в отношении его проверки и разъяснение ему содержания </w:t>
      </w:r>
      <w:hyperlink w:anchor="P93" w:history="1">
        <w:r w:rsidRPr="002227C4">
          <w:rPr>
            <w:rFonts w:ascii="Times New Roman" w:hAnsi="Times New Roman" w:cs="Times New Roman"/>
            <w:sz w:val="16"/>
            <w:szCs w:val="16"/>
          </w:rPr>
          <w:t>подпункта "б"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настоящего пункта - в течение двух рабочих дней со дня получения соответствующего решения;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93"/>
      <w:bookmarkEnd w:id="8"/>
      <w:r w:rsidRPr="002227C4">
        <w:rPr>
          <w:rFonts w:ascii="Times New Roman" w:hAnsi="Times New Roman" w:cs="Times New Roman"/>
          <w:sz w:val="16"/>
          <w:szCs w:val="16"/>
        </w:rP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9" w:name="P94"/>
      <w:bookmarkEnd w:id="9"/>
      <w:r w:rsidRPr="002227C4">
        <w:rPr>
          <w:rFonts w:ascii="Times New Roman" w:hAnsi="Times New Roman" w:cs="Times New Roman"/>
          <w:sz w:val="16"/>
          <w:szCs w:val="16"/>
        </w:rPr>
        <w:t>14. Работник вправе: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а) давать пояснения в письменной форме в ходе и по результатам проверки, а также по вопросам, указанным в </w:t>
      </w:r>
      <w:hyperlink w:anchor="P93" w:history="1">
        <w:r w:rsidRPr="002227C4">
          <w:rPr>
            <w:rFonts w:ascii="Times New Roman" w:hAnsi="Times New Roman" w:cs="Times New Roman"/>
            <w:sz w:val="16"/>
            <w:szCs w:val="16"/>
          </w:rPr>
          <w:t>подпункте "б" пункта 13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настоящего Положения;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б) представлять дополнительные материалы и давать по ним пояснения в письменной форме;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в) обращаться в отдел профилактики коррупции, кадровое подразделение или к должностному лицу, ответственному за профилактику коррупционных и иных правонарушений в организации, с подлежащим удовлетворению ходатайством о проведении с ним беседы по вопросам, указанным в </w:t>
      </w:r>
      <w:hyperlink w:anchor="P93" w:history="1">
        <w:r w:rsidRPr="002227C4">
          <w:rPr>
            <w:rFonts w:ascii="Times New Roman" w:hAnsi="Times New Roman" w:cs="Times New Roman"/>
            <w:sz w:val="16"/>
            <w:szCs w:val="16"/>
          </w:rPr>
          <w:t>подпункте "б" пункта 13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настоящего Положения.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15. Пояснения, указанные в </w:t>
      </w:r>
      <w:hyperlink w:anchor="P94" w:history="1">
        <w:r w:rsidRPr="002227C4">
          <w:rPr>
            <w:rFonts w:ascii="Times New Roman" w:hAnsi="Times New Roman" w:cs="Times New Roman"/>
            <w:sz w:val="16"/>
            <w:szCs w:val="16"/>
          </w:rPr>
          <w:t>пункте 14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настоящего Положения, приобщаются к материалам проверки.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16. По окончании проверки отдел профилактики коррупции, кадровое подразделение или должностное лицо, ответственное за профилактику коррупционных и иных правонарушений в организации, обязаны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17.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55" w:history="1">
        <w:r w:rsidRPr="002227C4">
          <w:rPr>
            <w:rFonts w:ascii="Times New Roman" w:hAnsi="Times New Roman" w:cs="Times New Roman"/>
            <w:sz w:val="16"/>
            <w:szCs w:val="16"/>
          </w:rPr>
          <w:t>пунктом 4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настоящего Положения.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На период отстранения работника от замещаемой должности в организации денежное содержание по замещаемой им должности сохраняется.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18. По результатам проверки лицу, принявшему решение о проведении проверки, представляется доклад.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В докладе должно содержаться одно из следующих предложений: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а) о назначении гражданина на должность;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б) об отказе гражданину в назначении на должность;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в) об отсутствии оснований для применения к работнику мер юридической Ответственности;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г) о применении к работнику мер юридической ответственности;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д) о представлении материалов проверки соответственно в Комиссию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</w:t>
      </w:r>
      <w:r w:rsidRPr="002227C4">
        <w:rPr>
          <w:rFonts w:ascii="Times New Roman" w:hAnsi="Times New Roman" w:cs="Times New Roman"/>
          <w:sz w:val="16"/>
          <w:szCs w:val="16"/>
        </w:rPr>
        <w:lastRenderedPageBreak/>
        <w:t>поставленных перед Министерством культуры Российской Федерации, и урегулированию конфликта интересов или в Комиссию по противодействию коррупции и урегулированию конфликта интересов в организации.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19. Сведения о результатах проверки с письменного согласия лица, принявшего решение о ее проведении в соответствии с </w:t>
      </w:r>
      <w:hyperlink w:anchor="P55" w:history="1">
        <w:r w:rsidRPr="002227C4">
          <w:rPr>
            <w:rFonts w:ascii="Times New Roman" w:hAnsi="Times New Roman" w:cs="Times New Roman"/>
            <w:sz w:val="16"/>
            <w:szCs w:val="16"/>
          </w:rPr>
          <w:t>пунктом 4</w:t>
        </w:r>
      </w:hyperlink>
      <w:r w:rsidRPr="002227C4">
        <w:rPr>
          <w:rFonts w:ascii="Times New Roman" w:hAnsi="Times New Roman" w:cs="Times New Roman"/>
          <w:sz w:val="16"/>
          <w:szCs w:val="16"/>
        </w:rPr>
        <w:t xml:space="preserve"> настоящего Положения, предоставляются отделом профилактики коррупции, кадровым подразделением или должностным лицом, ответственным за работу по профилактике коррупционных и иных правонарушений в организации, с одновременным уведомлением об этом гражданина или работника,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227C4" w:rsidRPr="002227C4" w:rsidRDefault="002227C4" w:rsidP="002227C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227C4">
        <w:rPr>
          <w:rFonts w:ascii="Times New Roman" w:hAnsi="Times New Roman" w:cs="Times New Roman"/>
          <w:sz w:val="16"/>
          <w:szCs w:val="16"/>
        </w:rPr>
        <w:t xml:space="preserve">21. Материалы проверок хранятся в отделе профилактики коррупции, кадровом подразделении организации в течении трех лет со дня ее окончания, после чего </w:t>
      </w:r>
      <w:proofErr w:type="gramStart"/>
      <w:r w:rsidRPr="002227C4">
        <w:rPr>
          <w:rFonts w:ascii="Times New Roman" w:hAnsi="Times New Roman" w:cs="Times New Roman"/>
          <w:sz w:val="16"/>
          <w:szCs w:val="16"/>
        </w:rPr>
        <w:t>Передаются</w:t>
      </w:r>
      <w:proofErr w:type="gramEnd"/>
      <w:r w:rsidRPr="002227C4">
        <w:rPr>
          <w:rFonts w:ascii="Times New Roman" w:hAnsi="Times New Roman" w:cs="Times New Roman"/>
          <w:sz w:val="16"/>
          <w:szCs w:val="16"/>
        </w:rPr>
        <w:t xml:space="preserve"> в архив.</w:t>
      </w:r>
    </w:p>
    <w:p w:rsidR="002227C4" w:rsidRDefault="002227C4" w:rsidP="002227C4">
      <w:pPr>
        <w:pStyle w:val="ConsPlusNormal"/>
        <w:jc w:val="both"/>
      </w:pPr>
    </w:p>
    <w:p w:rsidR="002227C4" w:rsidRDefault="002227C4" w:rsidP="002227C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7E2C28" w:rsidRDefault="007E2C28"/>
    <w:sectPr w:rsidR="007E2C28" w:rsidSect="005E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C4"/>
    <w:rsid w:val="000113B3"/>
    <w:rsid w:val="0010164C"/>
    <w:rsid w:val="001B44E8"/>
    <w:rsid w:val="002227C4"/>
    <w:rsid w:val="00516F70"/>
    <w:rsid w:val="005C6141"/>
    <w:rsid w:val="005E4EE8"/>
    <w:rsid w:val="00667699"/>
    <w:rsid w:val="00672532"/>
    <w:rsid w:val="00763840"/>
    <w:rsid w:val="007814CB"/>
    <w:rsid w:val="007E2C28"/>
    <w:rsid w:val="009E76B7"/>
    <w:rsid w:val="00AC4655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806F-258D-4108-B90B-CA9BD26D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5B7A52EFB6E7EB473BDF5A7A8232D04C3588BCA1D9CDA592ECDEF5BDA92762AA976077B87CE665DBF9423DCEF7C02AB3C4BEA93364D9473b0M" TargetMode="External"/><Relationship Id="rId13" Type="http://schemas.openxmlformats.org/officeDocument/2006/relationships/hyperlink" Target="consultantplus://offline/ref=0D95B7A52EFB6E7EB473BDF5A7A8232D04C3588BCA1D9CDA592ECDEF5BDA92762AA976077B87CE665DBF9423DCEF7C02AB3C4BEA93364D9473b0M" TargetMode="External"/><Relationship Id="rId18" Type="http://schemas.openxmlformats.org/officeDocument/2006/relationships/hyperlink" Target="consultantplus://offline/ref=0D95B7A52EFB6E7EB473BDF5A7A8232D06CD5483C71F9CDA592ECDEF5BDA927638A92E0B7887D0665EAAC2729A7Bb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95B7A52EFB6E7EB473BDF5A7A8232D04CD598BC41D9CDA592ECDEF5BDA927638A92E0B7887D0665EAAC2729A7BbBM" TargetMode="External"/><Relationship Id="rId12" Type="http://schemas.openxmlformats.org/officeDocument/2006/relationships/hyperlink" Target="consultantplus://offline/ref=0D95B7A52EFB6E7EB473BDF5A7A8232D04C3588BCA1D9CDA592ECDEF5BDA92762AA976077B87CE665DBF9423DCEF7C02AB3C4BEA93364D9473b0M" TargetMode="External"/><Relationship Id="rId17" Type="http://schemas.openxmlformats.org/officeDocument/2006/relationships/hyperlink" Target="consultantplus://offline/ref=0D95B7A52EFB6E7EB473BDF5A7A8232D06CD5483C71F9CDA592ECDEF5BDA92762AA976057A8C9A361BE1CD7198A47000B5204AE978b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95B7A52EFB6E7EB473BDF5A7A8232D06C25D85C2189CDA592ECDEF5BDA92762AA976077B87CF645ABF9423DCEF7C02AB3C4BEA93364D9473b0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5B7A52EFB6E7EB473BDF5A7A8232D01C55D82CA1A9CDA592ECDEF5BDA92762AA976077B87CE6057BF9423DCEF7C02AB3C4BEA93364D9473b0M" TargetMode="External"/><Relationship Id="rId11" Type="http://schemas.openxmlformats.org/officeDocument/2006/relationships/hyperlink" Target="consultantplus://offline/ref=0D95B7A52EFB6E7EB473BDF5A7A8232D07C45F8BC41B9CDA592ECDEF5BDA927638A92E0B7887D0665EAAC2729A7BbBM" TargetMode="External"/><Relationship Id="rId5" Type="http://schemas.openxmlformats.org/officeDocument/2006/relationships/hyperlink" Target="consultantplus://offline/ref=0D95B7A52EFB6E7EB473BDF5A7A8232D01C55D82CA1A9CDA592ECDEF5BDA92762AA976077B87CE6058BF9423DCEF7C02AB3C4BEA93364D9473b0M" TargetMode="External"/><Relationship Id="rId15" Type="http://schemas.openxmlformats.org/officeDocument/2006/relationships/hyperlink" Target="consultantplus://offline/ref=0D95B7A52EFB6E7EB473BDF5A7A8232D04C3588BCA1D9CDA592ECDEF5BDA92762AA976077B87CE665DBF9423DCEF7C02AB3C4BEA93364D9473b0M" TargetMode="External"/><Relationship Id="rId10" Type="http://schemas.openxmlformats.org/officeDocument/2006/relationships/hyperlink" Target="consultantplus://offline/ref=0D95B7A52EFB6E7EB473BDF5A7A8232D06CD5882C0189CDA592ECDEF5BDA927638A92E0B7887D0665EAAC2729A7BbB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D95B7A52EFB6E7EB473BDF5A7A8232D06C25D85C2189CDA592ECDEF5BDA92762AA976077B87CF605CBF9423DCEF7C02AB3C4BEA93364D9473b0M" TargetMode="External"/><Relationship Id="rId9" Type="http://schemas.openxmlformats.org/officeDocument/2006/relationships/hyperlink" Target="consultantplus://offline/ref=0D95B7A52EFB6E7EB473BDF5A7A8232D04C3588BCA1D9CDA592ECDEF5BDA92762AA976077B87CE665DBF9423DCEF7C02AB3C4BEA93364D9473b0M" TargetMode="External"/><Relationship Id="rId14" Type="http://schemas.openxmlformats.org/officeDocument/2006/relationships/hyperlink" Target="consultantplus://offline/ref=0D95B7A52EFB6E7EB473BDF5A7A8232D04C3588BCA1D9CDA592ECDEF5BDA92762AA976077B87CE665DBF9423DCEF7C02AB3C4BEA93364D9473b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2021-11-30T12:27:00Z</dcterms:created>
  <dcterms:modified xsi:type="dcterms:W3CDTF">2021-11-30T12:29:00Z</dcterms:modified>
</cp:coreProperties>
</file>